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anchor distT="0" distB="144" distL="144" distR="215" simplePos="0" allowOverlap="1" behindDoc="0" locked="0" layoutInCell="1" relativeHeight="409575">
            <wp:simplePos x="0" y="0"/>
            <wp:positionH relativeFrom="column">
              <wp:align>left</wp:align>
            </wp:positionH>
            <wp:positionV relativeFrom="paragraph">
              <wp:align>top</wp:align>
            </wp:positionV>
            <wp:extent cx="1828800" cy="409575"/>
            <wp:effectExtent t="0" r="0" b="0" l="0"/>
            <wp:wrapSquare wrapText="right" distB="144" distL="144" distR="215"/>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28800" cy="409575"/>
                    </a:xfrm>
                    <a:prstGeom prst="rect">
                      <a:avLst/>
                    </a:prstGeom>
                  </pic:spPr>
                </pic:pic>
              </a:graphicData>
            </a:graphic>
          </wp:anchor>
        </w:drawing>
      </w:r>
      <w:r>
        <w:rPr>
          <w:rFonts w:ascii="Ibarra Real Nova" w:cs="Ibarra Real Nova" w:eastAsia="Ibarra Real Nova" w:hAnsi="Ibarra Real Nova"/>
          <w:b/>
          <w:bCs/>
          <w:caps/>
          <w:color w:val="22201C"/>
          <w:sz w:val="28"/>
          <w:szCs w:val="28"/>
        </w:rPr>
        <w:t xml:space="preserve">ORDER FOR THE Vesper Worship Service</w:t>
      </w:r>
    </w:p>
    <w:p>
      <w:pPr>
        <w:spacing w:after="200"/>
        <w:jc w:val="right"/>
      </w:pPr>
      <w:r>
        <w:rPr>
          <w:rFonts w:ascii="Ibarra Real Nova" w:cs="Ibarra Real Nova" w:eastAsia="Ibarra Real Nova" w:hAnsi="Ibarra Real Nova"/>
          <w:smallCaps/>
          <w:color w:val="6B6558"/>
          <w:sz w:val="20"/>
          <w:szCs w:val="20"/>
        </w:rPr>
        <w:t xml:space="preserve">September 13, 2026   Lord’s Day #37</w:t>
      </w:r>
    </w:p>
    <w:p>
      <w:pPr>
        <w:tabs>
          <w:tab w:val="right" w:pos="9026"/>
        </w:tabs>
        <w:spacing w:after="120"/>
      </w:pPr>
      <w:r>
        <w:rPr>
          <w:rFonts w:ascii="Ibarra Real Nova" w:cs="Ibarra Real Nova" w:eastAsia="Ibarra Real Nova" w:hAnsi="Ibarra Real Nova"/>
          <w:b/>
          <w:bCs/>
          <w:caps/>
          <w:color w:val="22201C"/>
          <w:sz w:val="24"/>
          <w:szCs w:val="24"/>
        </w:rPr>
        <w:t xml:space="preserve">Call to Worship *</w:t>
      </w:r>
      <w:r>
        <w:t xml:space="preserve">	</w:t>
      </w:r>
      <w:r>
        <w:rPr>
          <w:rFonts w:ascii="Ibarra Real Nova" w:cs="Ibarra Real Nova" w:eastAsia="Ibarra Real Nova" w:hAnsi="Ibarra Real Nova"/>
          <w:i w:val="false"/>
          <w:iCs w:val="false"/>
          <w:smallCaps/>
          <w:color w:val="C00000"/>
          <w:sz w:val="20"/>
          <w:szCs w:val="20"/>
        </w:rPr>
        <w:t xml:space="preserve">Psalms 96:2–5</w:t>
      </w:r>
    </w:p>
    <w:p>
      <w:r>
        <w:rPr>
          <w:rFonts w:ascii="Ibarra Real Nova" w:cs="Ibarra Real Nova" w:eastAsia="Ibarra Real Nova" w:hAnsi="Ibarra Real Nova"/>
          <w:b w:val="false"/>
          <w:bCs w:val="false"/>
          <w:smallCaps w:val="false"/>
          <w:sz w:val="24"/>
          <w:szCs w:val="24"/>
        </w:rPr>
        <w:t xml:space="preserve">Sing to the </w:t>
      </w:r>
      <w:r>
        <w:rPr>
          <w:rFonts w:ascii="Ibarra Real Nova" w:cs="Ibarra Real Nova" w:eastAsia="Ibarra Real Nova" w:hAnsi="Ibarra Real Nova"/>
          <w:b w:val="false"/>
          <w:bCs w:val="false"/>
          <w:smallCaps/>
          <w:sz w:val="24"/>
          <w:szCs w:val="24"/>
        </w:rPr>
        <w:t xml:space="preserve">Lord</w:t>
      </w:r>
      <w:r>
        <w:rPr>
          <w:rFonts w:ascii="Ibarra Real Nova" w:cs="Ibarra Real Nova" w:eastAsia="Ibarra Real Nova" w:hAnsi="Ibarra Real Nova"/>
          <w:b w:val="false"/>
          <w:bCs w:val="false"/>
          <w:smallCaps w:val="false"/>
          <w:sz w:val="24"/>
          <w:szCs w:val="24"/>
        </w:rPr>
        <w:t xml:space="preserve">, bless His name;</w:t>
      </w:r>
    </w:p>
    <w:p>
      <w:r>
        <w:rPr>
          <w:rFonts w:ascii="Ibarra Real Nova" w:cs="Ibarra Real Nova" w:eastAsia="Ibarra Real Nova" w:hAnsi="Ibarra Real Nova"/>
          <w:b w:val="false"/>
          <w:bCs w:val="false"/>
          <w:smallCaps w:val="false"/>
          <w:sz w:val="24"/>
          <w:szCs w:val="24"/>
        </w:rPr>
        <w:t xml:space="preserve">proclaim His salvation day after day.</w:t>
      </w:r>
    </w:p>
    <w:p>
      <w:r>
        <w:rPr>
          <w:rFonts w:ascii="Ibarra Real Nova" w:cs="Ibarra Real Nova" w:eastAsia="Ibarra Real Nova" w:hAnsi="Ibarra Real Nova"/>
          <w:b w:val="false"/>
          <w:bCs w:val="false"/>
          <w:smallCaps w:val="false"/>
          <w:sz w:val="24"/>
          <w:szCs w:val="24"/>
        </w:rPr>
        <w:t xml:space="preserve">Declare His glory among the nations,</w:t>
      </w:r>
    </w:p>
    <w:p>
      <w:pPr>
        <w:spacing w:after="120"/>
      </w:pPr>
      <w:r>
        <w:rPr>
          <w:rFonts w:ascii="Ibarra Real Nova" w:cs="Ibarra Real Nova" w:eastAsia="Ibarra Real Nova" w:hAnsi="Ibarra Real Nova"/>
          <w:b w:val="false"/>
          <w:bCs w:val="false"/>
          <w:smallCaps w:val="false"/>
          <w:sz w:val="24"/>
          <w:szCs w:val="24"/>
        </w:rPr>
        <w:t xml:space="preserve">His wonders among all peoples.</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For great is the </w:t>
      </w:r>
      <w:r>
        <w:rPr>
          <w:rFonts w:ascii="Ibarra Real Nova" w:cs="Ibarra Real Nova" w:eastAsia="Ibarra Real Nova" w:hAnsi="Ibarra Real Nova"/>
          <w:b/>
          <w:bCs/>
          <w:smallCaps/>
          <w:sz w:val="24"/>
          <w:szCs w:val="24"/>
        </w:rPr>
        <w:t xml:space="preserve">Lord</w:t>
      </w:r>
      <w:r>
        <w:rPr>
          <w:rFonts w:ascii="Ibarra Real Nova" w:cs="Ibarra Real Nova" w:eastAsia="Ibarra Real Nova" w:hAnsi="Ibarra Real Nova"/>
          <w:b/>
          <w:bCs/>
          <w:smallCaps w:val="false"/>
          <w:sz w:val="24"/>
          <w:szCs w:val="24"/>
        </w:rPr>
        <w:t xml:space="preserve">, and greatly to be praised;</w:t>
      </w:r>
    </w:p>
    <w:p>
      <w:pPr>
        <w:ind w:left="360"/>
      </w:pPr>
      <w:r>
        <w:rPr>
          <w:rFonts w:ascii="Ibarra Real Nova" w:cs="Ibarra Real Nova" w:eastAsia="Ibarra Real Nova" w:hAnsi="Ibarra Real Nova"/>
          <w:b/>
          <w:bCs/>
          <w:smallCaps w:val="false"/>
          <w:sz w:val="24"/>
          <w:szCs w:val="24"/>
        </w:rPr>
        <w:t xml:space="preserve">He is to be feared above all gods.</w:t>
      </w:r>
    </w:p>
    <w:p>
      <w:pPr>
        <w:ind w:left="360"/>
      </w:pPr>
      <w:r>
        <w:rPr>
          <w:rFonts w:ascii="Ibarra Real Nova" w:cs="Ibarra Real Nova" w:eastAsia="Ibarra Real Nova" w:hAnsi="Ibarra Real Nova"/>
          <w:b/>
          <w:bCs/>
          <w:smallCaps w:val="false"/>
          <w:sz w:val="24"/>
          <w:szCs w:val="24"/>
        </w:rPr>
        <w:t xml:space="preserve">For all the gods of the nations are idols,</w:t>
      </w:r>
    </w:p>
    <w:p>
      <w:pPr>
        <w:ind w:left="360"/>
      </w:pPr>
      <w:r>
        <w:rPr>
          <w:rFonts w:ascii="Ibarra Real Nova" w:cs="Ibarra Real Nova" w:eastAsia="Ibarra Real Nova" w:hAnsi="Ibarra Real Nova"/>
          <w:b/>
          <w:bCs/>
          <w:smallCaps w:val="false"/>
          <w:sz w:val="24"/>
          <w:szCs w:val="24"/>
        </w:rPr>
        <w:t xml:space="preserve">but it is the </w:t>
      </w:r>
      <w:r>
        <w:rPr>
          <w:rFonts w:ascii="Ibarra Real Nova" w:cs="Ibarra Real Nova" w:eastAsia="Ibarra Real Nova" w:hAnsi="Ibarra Real Nova"/>
          <w:b/>
          <w:bCs/>
          <w:smallCaps/>
          <w:sz w:val="24"/>
          <w:szCs w:val="24"/>
        </w:rPr>
        <w:t xml:space="preserve">Lord </w:t>
      </w:r>
      <w:r>
        <w:rPr>
          <w:rFonts w:ascii="Ibarra Real Nova" w:cs="Ibarra Real Nova" w:eastAsia="Ibarra Real Nova" w:hAnsi="Ibarra Real Nova"/>
          <w:b/>
          <w:bCs/>
          <w:smallCaps w:val="false"/>
          <w:sz w:val="24"/>
          <w:szCs w:val="24"/>
        </w:rPr>
        <w:t xml:space="preserve">who made the heavens.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of Invocation *</w:t>
      </w:r>
      <w:r>
        <w:t xml:space="preserve">	</w:t>
      </w:r>
      <w:r>
        <w:rPr>
          <w:rFonts w:ascii="Ibarra Real Nova" w:cs="Ibarra Real Nova" w:eastAsia="Ibarra Real Nova" w:hAnsi="Ibarra Real Nova"/>
          <w:i w:val="false"/>
          <w:iCs w:val="false"/>
          <w:smallCaps/>
          <w:color w:val="C00000"/>
          <w:sz w:val="20"/>
          <w:szCs w:val="20"/>
        </w:rPr>
        <w:t xml:space="preserve">Psalms 86:1, 4</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ADORATION — Explicit acknowledgement of God’s supreme greatness and goodness.</w:t>
      </w:r>
    </w:p>
    <w:p>
      <w:pPr>
        <w:shd w:fill="F1EFE9" w:val="clear"/>
        <w:spacing w:after="0"/>
      </w:pPr>
      <w:r>
        <w:rPr>
          <w:rFonts w:ascii="Ibarra Real Nova" w:cs="Ibarra Real Nova" w:eastAsia="Ibarra Real Nova" w:hAnsi="Ibarra Real Nova"/>
          <w:sz w:val="18"/>
          <w:szCs w:val="18"/>
        </w:rPr>
        <w:t xml:space="preserve">2. HUMBLE APPROACH — Recognition of God’s mercy and a humble acknowledgment of our own unrighteousness as we approach His throne.</w:t>
      </w:r>
    </w:p>
    <w:p>
      <w:pPr>
        <w:shd w:fill="F1EFE9" w:val="clear"/>
        <w:spacing w:after="0"/>
      </w:pPr>
      <w:r>
        <w:rPr>
          <w:rFonts w:ascii="Ibarra Real Nova" w:cs="Ibarra Real Nova" w:eastAsia="Ibarra Real Nova" w:hAnsi="Ibarra Real Nova"/>
          <w:sz w:val="18"/>
          <w:szCs w:val="18"/>
        </w:rPr>
        <w:t xml:space="preserve">3. ACCEPTANCE — A petition for the Holy Spirit’s strength to worship the Father, Son, and Spirit rightly, and that our Father would graciously accept our weak and lowly worship.</w:t>
      </w:r>
    </w:p>
    <w:p>
      <w:pPr>
        <w:shd w:fill="F1EFE9" w:val="clear"/>
        <w:spacing w:after="0"/>
      </w:pPr>
      <w:r>
        <w:rPr>
          <w:rFonts w:ascii="Ibarra Real Nova" w:cs="Ibarra Real Nova" w:eastAsia="Ibarra Real Nova" w:hAnsi="Ibarra Real Nova"/>
          <w:sz w:val="18"/>
          <w:szCs w:val="18"/>
        </w:rPr>
        <w:t xml:space="preserve">4. THANKSGIVING — Thanks to God for summoning us, allowing us to witness and experience His salvation once again through corporate worship.</w:t>
      </w:r>
    </w:p>
    <w:p>
      <w:pPr>
        <w:shd w:fill="F1EFE9" w:val="clear"/>
        <w:spacing w:after="0"/>
      </w:pPr>
      <w:r>
        <w:rPr>
          <w:rFonts w:ascii="Ibarra Real Nova" w:cs="Ibarra Real Nova" w:eastAsia="Ibarra Real Nova" w:hAnsi="Ibarra Real Nova"/>
          <w:sz w:val="18"/>
          <w:szCs w:val="18"/>
        </w:rPr>
        <w:t xml:space="preserve">5. TRINITARIAN CONCLUSION — May close with a fitting doxology, e.g. “...ito ang aming panalangin sa pangalan ng Panginoong Jesus, na nabubuhay at naghahari kasama Mo at ng Banal na Espiritu, iisa na Diyos, magpakailanman. Amen.” or “...sa pamamagitan ni Jesu-Cristo; sa Kanya nawa ang kaluwalhatian at kapangyarihan, kasama Mo at ng Banal na Espiritu, magpakailanman. Amen.”</w:t>
      </w:r>
    </w:p>
    <w:p>
      <w:pPr>
        <w:shd w:fill="F1EFE9" w:val="clear"/>
      </w:pPr>
      <w:r>
        <w:rPr>
          <w:rFonts w:ascii="Ibarra Real Nova" w:cs="Ibarra Real Nova" w:eastAsia="Ibarra Real Nova" w:hAnsi="Ibarra Real Nova"/>
          <w:sz w:val="18"/>
          <w:szCs w:val="18"/>
        </w:rPr>
        <w:t xml:space="preserve">Prepare in advance — write it out verbatim or meditate on these elements so the prayer is marked by reverence, clarity, and theological precision.</w:t>
      </w:r>
    </w:p>
    <w:p>
      <w:r>
        <w:rPr>
          <w:rFonts w:ascii="Ibarra Real Nova" w:cs="Ibarra Real Nova" w:eastAsia="Ibarra Real Nova" w:hAnsi="Ibarra Real Nova"/>
          <w:b w:val="false"/>
          <w:bCs w:val="false"/>
          <w:smallCaps w:val="false"/>
          <w:sz w:val="24"/>
          <w:szCs w:val="24"/>
        </w:rPr>
        <w:t xml:space="preserve">Incline Your ear, O </w:t>
      </w:r>
      <w:r>
        <w:rPr>
          <w:rFonts w:ascii="Ibarra Real Nova" w:cs="Ibarra Real Nova" w:eastAsia="Ibarra Real Nova" w:hAnsi="Ibarra Real Nova"/>
          <w:b w:val="false"/>
          <w:bCs w:val="false"/>
          <w:smallCaps/>
          <w:sz w:val="24"/>
          <w:szCs w:val="24"/>
        </w:rPr>
        <w:t xml:space="preserve">Lord</w:t>
      </w:r>
      <w:r>
        <w:rPr>
          <w:rFonts w:ascii="Ibarra Real Nova" w:cs="Ibarra Real Nova" w:eastAsia="Ibarra Real Nova" w:hAnsi="Ibarra Real Nova"/>
          <w:b w:val="false"/>
          <w:bCs w:val="false"/>
          <w:smallCaps w:val="false"/>
          <w:sz w:val="24"/>
          <w:szCs w:val="24"/>
        </w:rPr>
        <w:t xml:space="preserve">, and answer me,</w:t>
      </w:r>
    </w:p>
    <w:p>
      <w:pPr>
        <w:spacing w:after="120"/>
      </w:pPr>
      <w:r>
        <w:rPr>
          <w:rFonts w:ascii="Ibarra Real Nova" w:cs="Ibarra Real Nova" w:eastAsia="Ibarra Real Nova" w:hAnsi="Ibarra Real Nova"/>
          <w:b w:val="false"/>
          <w:bCs w:val="false"/>
          <w:smallCaps w:val="false"/>
          <w:sz w:val="24"/>
          <w:szCs w:val="24"/>
        </w:rPr>
        <w:t xml:space="preserve">for I am poor and needy.</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Bring joy to Your servant,</w:t>
      </w:r>
    </w:p>
    <w:p>
      <w:pPr>
        <w:ind w:left="360"/>
      </w:pPr>
      <w:r>
        <w:rPr>
          <w:rFonts w:ascii="Ibarra Real Nova" w:cs="Ibarra Real Nova" w:eastAsia="Ibarra Real Nova" w:hAnsi="Ibarra Real Nova"/>
          <w:b/>
          <w:bCs/>
          <w:smallCaps w:val="false"/>
          <w:sz w:val="24"/>
          <w:szCs w:val="24"/>
        </w:rPr>
        <w:t xml:space="preserve">for to You, O Lord, I lift up my soul.</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Adoration *</w:t>
      </w:r>
      <w:r>
        <w:t xml:space="preserve">	</w:t>
      </w:r>
      <w:r>
        <w:rPr>
          <w:rFonts w:ascii="Ibarra Real Nova" w:cs="Ibarra Real Nova" w:eastAsia="Ibarra Real Nova" w:hAnsi="Ibarra Real Nova"/>
          <w:i/>
          <w:iCs/>
          <w:smallCaps w:val="false"/>
          <w:color w:val="22201C"/>
          <w:sz w:val="20"/>
          <w:szCs w:val="20"/>
        </w:rPr>
        <w:t xml:space="preserve">How Great Thou Art</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Confession of Sin</w:t>
      </w:r>
      <w:r>
        <w:t xml:space="preserve">	</w:t>
      </w:r>
      <w:r>
        <w:rPr>
          <w:rFonts w:ascii="Ibarra Real Nova" w:cs="Ibarra Real Nova" w:eastAsia="Ibarra Real Nova" w:hAnsi="Ibarra Real Nova"/>
          <w:i w:val="false"/>
          <w:iCs w:val="false"/>
          <w:smallCaps/>
          <w:color w:val="C00000"/>
          <w:sz w:val="20"/>
          <w:szCs w:val="20"/>
        </w:rPr>
        <w:t xml:space="preserve">Lamentations 3:40–42</w:t>
      </w:r>
    </w:p>
    <w:p>
      <w:r>
        <w:rPr>
          <w:rFonts w:ascii="Ibarra Real Nova" w:cs="Ibarra Real Nova" w:eastAsia="Ibarra Real Nova" w:hAnsi="Ibarra Real Nova"/>
          <w:b w:val="false"/>
          <w:bCs w:val="false"/>
          <w:i w:val="false"/>
          <w:iCs w:val="false"/>
          <w:smallCaps w:val="false"/>
          <w:color w:val="22201C"/>
          <w:sz w:val="24"/>
          <w:szCs w:val="24"/>
        </w:rPr>
        <w:t xml:space="preserve">Let us examine and test our ways, and turn back to the LORD. Let us lift up our hearts and hands to God in heaven: “We have sinned and rebelled; You have not forgiven.”</w:t>
      </w:r>
    </w:p>
    <w:p>
      <w:pPr>
        <w:jc w:val="center"/>
      </w:pPr>
      <w:r>
        <w:rPr>
          <w:rFonts w:ascii="Ibarra Real Nova" w:cs="Ibarra Real Nova" w:eastAsia="Ibarra Real Nova" w:hAnsi="Ibarra Real Nova"/>
          <w:i/>
          <w:iCs/>
          <w:color w:val="22201C"/>
          <w:sz w:val="24"/>
          <w:szCs w:val="24"/>
        </w:rPr>
        <w:t xml:space="preserve">Let us have silent and sincere confession of sins to God.</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for Pardon</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LAMENT — A holy complaint (Psalm 64:1) over the reality of mankind’s fallenness, the pain and misery it causes, and the divine judgement it ensures.</w:t>
      </w:r>
    </w:p>
    <w:p>
      <w:pPr>
        <w:shd w:fill="F1EFE9" w:val="clear"/>
        <w:spacing w:after="0"/>
      </w:pPr>
      <w:r>
        <w:rPr>
          <w:rFonts w:ascii="Ibarra Real Nova" w:cs="Ibarra Real Nova" w:eastAsia="Ibarra Real Nova" w:hAnsi="Ibarra Real Nova"/>
          <w:sz w:val="18"/>
          <w:szCs w:val="18"/>
        </w:rPr>
        <w:t xml:space="preserve">2. CONFESSION — Recognition of the corruption of our own hearts and the deeds of our flesh that rob us of joy in our salvation and zeal for God’s kingdom.</w:t>
      </w:r>
    </w:p>
    <w:p>
      <w:pPr>
        <w:shd w:fill="F1EFE9" w:val="clear"/>
        <w:spacing w:after="0"/>
      </w:pPr>
      <w:r>
        <w:rPr>
          <w:rFonts w:ascii="Ibarra Real Nova" w:cs="Ibarra Real Nova" w:eastAsia="Ibarra Real Nova" w:hAnsi="Ibarra Real Nova"/>
          <w:sz w:val="18"/>
          <w:szCs w:val="18"/>
        </w:rPr>
        <w:t xml:space="preserve">3. SUPPLICATION — A cry to God for His gracious pardon, for the mortification of our sins, for love for the appointed means of grace, and for the Holy Spirit’s work in our sanctification.</w:t>
      </w:r>
    </w:p>
    <w:p>
      <w:pPr>
        <w:shd w:fill="F1EFE9" w:val="clear"/>
        <w:spacing w:after="0"/>
      </w:pPr>
      <w:r>
        <w:rPr>
          <w:rFonts w:ascii="Ibarra Real Nova" w:cs="Ibarra Real Nova" w:eastAsia="Ibarra Real Nova" w:hAnsi="Ibarra Real Nova"/>
          <w:sz w:val="18"/>
          <w:szCs w:val="18"/>
        </w:rPr>
        <w:t xml:space="preserve">4. ASSURANCE — A Godward reminder of the precious promises of the gospel, claiming God’s own words to forgive His people and grant their prayers in the name of His Son.</w:t>
      </w:r>
    </w:p>
    <w:p>
      <w:pPr>
        <w:shd w:fill="F1EFE9" w:val="clear"/>
        <w:spacing w:after="0"/>
      </w:pPr>
      <w:r>
        <w:rPr>
          <w:rFonts w:ascii="Ibarra Real Nova" w:cs="Ibarra Real Nova" w:eastAsia="Ibarra Real Nova" w:hAnsi="Ibarra Real Nova"/>
          <w:sz w:val="18"/>
          <w:szCs w:val="18"/>
        </w:rPr>
        <w:t xml:space="preserve">5. TRINITARIAN CONCLUSION — May close with a fitting doxology, e.g. “...ito ang aming panalangin sa pangalan ng Panginoong Jesus, na nabubuhay at naghahari kasama Mo at ng Banal na Espiritu, iisa na Diyos, magpakailanman. Amen.” or “...sa pamamagitan ni Jesu-Cristo; sa Kanya nawa ang kaluwalhatian at kapangyarihan, kasama Mo at ng Banal na Espiritu, magpakailanman. Amen.”</w:t>
      </w:r>
    </w:p>
    <w:p>
      <w:pPr>
        <w:shd w:fill="F1EFE9" w:val="clear"/>
      </w:pPr>
      <w:r>
        <w:rPr>
          <w:rFonts w:ascii="Ibarra Real Nova" w:cs="Ibarra Real Nova" w:eastAsia="Ibarra Real Nova" w:hAnsi="Ibarra Real Nova"/>
          <w:sz w:val="18"/>
          <w:szCs w:val="18"/>
        </w:rPr>
        <w:t xml:space="preserve">Prepare in advance — write it out verbatim or meditate on these elements so the prayer is marked by reverence, clarity, and theological precision.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Words of Thanksgiving *</w:t>
      </w:r>
      <w:r>
        <w:t xml:space="preserve">	</w:t>
      </w:r>
      <w:r>
        <w:rPr>
          <w:rFonts w:ascii="Ibarra Real Nova" w:cs="Ibarra Real Nova" w:eastAsia="Ibarra Real Nova" w:hAnsi="Ibarra Real Nova"/>
          <w:i w:val="false"/>
          <w:iCs w:val="false"/>
          <w:smallCaps/>
          <w:color w:val="C00000"/>
          <w:sz w:val="20"/>
          <w:szCs w:val="20"/>
        </w:rPr>
        <w:t xml:space="preserve">Psalms 118:1, 20–22</w:t>
      </w:r>
    </w:p>
    <w:p>
      <w:pPr>
        <w:spacing w:after="120"/>
      </w:pPr>
      <w:r>
        <w:rPr>
          <w:rFonts w:ascii="Ibarra Real Nova" w:cs="Ibarra Real Nova" w:eastAsia="Ibarra Real Nova" w:hAnsi="Ibarra Real Nova"/>
          <w:b w:val="false"/>
          <w:bCs w:val="false"/>
          <w:smallCaps w:val="false"/>
          <w:sz w:val="24"/>
          <w:szCs w:val="24"/>
        </w:rPr>
        <w:t xml:space="preserve">Give thanks to the </w:t>
      </w:r>
      <w:r>
        <w:rPr>
          <w:rFonts w:ascii="Ibarra Real Nova" w:cs="Ibarra Real Nova" w:eastAsia="Ibarra Real Nova" w:hAnsi="Ibarra Real Nova"/>
          <w:b w:val="false"/>
          <w:bCs w:val="false"/>
          <w:smallCaps/>
          <w:sz w:val="24"/>
          <w:szCs w:val="24"/>
        </w:rPr>
        <w:t xml:space="preserve">Lord</w:t>
      </w:r>
      <w:r>
        <w:rPr>
          <w:rFonts w:ascii="Ibarra Real Nova" w:cs="Ibarra Real Nova" w:eastAsia="Ibarra Real Nova" w:hAnsi="Ibarra Real Nova"/>
          <w:b w:val="false"/>
          <w:bCs w:val="false"/>
          <w:smallCaps w:val="false"/>
          <w:sz w:val="24"/>
          <w:szCs w:val="24"/>
        </w:rPr>
        <w:t xml:space="preserve">, for He is good; His loving devotion endures forever. This is the gate of the </w:t>
      </w:r>
      <w:r>
        <w:rPr>
          <w:rFonts w:ascii="Ibarra Real Nova" w:cs="Ibarra Real Nova" w:eastAsia="Ibarra Real Nova" w:hAnsi="Ibarra Real Nova"/>
          <w:b w:val="false"/>
          <w:bCs w:val="false"/>
          <w:smallCaps/>
          <w:sz w:val="24"/>
          <w:szCs w:val="24"/>
        </w:rPr>
        <w:t xml:space="preserve">Lord</w:t>
      </w:r>
      <w:r>
        <w:rPr>
          <w:rFonts w:ascii="Ibarra Real Nova" w:cs="Ibarra Real Nova" w:eastAsia="Ibarra Real Nova" w:hAnsi="Ibarra Real Nova"/>
          <w:b w:val="false"/>
          <w:bCs w:val="false"/>
          <w:smallCaps w:val="false"/>
          <w:sz w:val="24"/>
          <w:szCs w:val="24"/>
        </w:rPr>
        <w:t xml:space="preserve">; the righteous shall enter through it. </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I will give You thanks, for You have answered me, and You have become my salvation. The stone the builders rejected has become the cornerstone.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Proclamation *</w:t>
      </w:r>
      <w:r>
        <w:t xml:space="preserve">	</w:t>
      </w:r>
      <w:r>
        <w:rPr>
          <w:rFonts w:ascii="Ibarra Real Nova" w:cs="Ibarra Real Nova" w:eastAsia="Ibarra Real Nova" w:hAnsi="Ibarra Real Nova"/>
          <w:i/>
          <w:iCs/>
          <w:smallCaps w:val="false"/>
          <w:color w:val="22201C"/>
          <w:sz w:val="20"/>
          <w:szCs w:val="20"/>
        </w:rPr>
        <w:t xml:space="preserve">Speak, O Lord</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The Lord’s Discourses</w:t>
      </w:r>
      <w:r>
        <w:t xml:space="preserve">	</w:t>
      </w:r>
      <w:r>
        <w:rPr>
          <w:rFonts w:ascii="Ibarra Real Nova" w:cs="Ibarra Real Nova" w:eastAsia="Ibarra Real Nova" w:hAnsi="Ibarra Real Nova"/>
          <w:i w:val="false"/>
          <w:iCs w:val="false"/>
          <w:smallCaps/>
          <w:color w:val="C00000"/>
          <w:sz w:val="20"/>
          <w:szCs w:val="20"/>
        </w:rPr>
        <w:t xml:space="preserve">Mateo 18</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Words of Institution</w:t>
      </w:r>
      <w:r>
        <w:t xml:space="preserve">	</w:t>
      </w:r>
      <w:r>
        <w:rPr>
          <w:rFonts w:ascii="Ibarra Real Nova" w:cs="Ibarra Real Nova" w:eastAsia="Ibarra Real Nova" w:hAnsi="Ibarra Real Nova"/>
          <w:i w:val="false"/>
          <w:iCs w:val="false"/>
          <w:smallCaps/>
          <w:color w:val="C00000"/>
          <w:sz w:val="20"/>
          <w:szCs w:val="20"/>
        </w:rPr>
        <w:t xml:space="preserve">Marcos 14:12–26</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before Communion</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RENUNCIATION — An explicit stripping away of personal merit as we approach the table; contrast the immense holiness of the divine presence with our baseline unworthiness as fallen creatures.</w:t>
      </w:r>
    </w:p>
    <w:p>
      <w:pPr>
        <w:shd w:fill="F1EFE9" w:val="clear"/>
        <w:spacing w:after="0"/>
      </w:pPr>
      <w:r>
        <w:rPr>
          <w:rFonts w:ascii="Ibarra Real Nova" w:cs="Ibarra Real Nova" w:eastAsia="Ibarra Real Nova" w:hAnsi="Ibarra Real Nova"/>
          <w:sz w:val="18"/>
          <w:szCs w:val="18"/>
        </w:rPr>
        <w:t xml:space="preserve">2. APPEAL — Ground our bold approach to the Sacrament entirely in God’s unshakeable nature — His permanent character, which is always to extend grace to the brokenhearted.</w:t>
      </w:r>
    </w:p>
    <w:p>
      <w:pPr>
        <w:shd w:fill="F1EFE9" w:val="clear"/>
        <w:spacing w:after="0"/>
      </w:pPr>
      <w:r>
        <w:rPr>
          <w:rFonts w:ascii="Ibarra Real Nova" w:cs="Ibarra Real Nova" w:eastAsia="Ibarra Real Nova" w:hAnsi="Ibarra Real Nova"/>
          <w:sz w:val="18"/>
          <w:szCs w:val="18"/>
        </w:rPr>
        <w:t xml:space="preserve">3. PETITION — Emphasize that feeding upon Christ is an inward work executed strictly by faith, avoiding any carnal or physical misunderstanding; request the dual cleansing of our physical existence and our inner souls via the broken body and shed blood of Christ.</w:t>
      </w:r>
    </w:p>
    <w:p>
      <w:pPr>
        <w:shd w:fill="F1EFE9" w:val="clear"/>
        <w:spacing w:after="0"/>
      </w:pPr>
      <w:r>
        <w:rPr>
          <w:rFonts w:ascii="Ibarra Real Nova" w:cs="Ibarra Real Nova" w:eastAsia="Ibarra Real Nova" w:hAnsi="Ibarra Real Nova"/>
          <w:sz w:val="18"/>
          <w:szCs w:val="18"/>
        </w:rPr>
        <w:t xml:space="preserve">4. MYSTICAL UNION — A prayer for the visible seal and internal confirmation of the mystical union between Christ and the believer — an intimate reinforcement of our mutual indwelling, us in Christ and Christ in us.</w:t>
      </w:r>
    </w:p>
    <w:p>
      <w:pPr>
        <w:shd w:fill="F1EFE9" w:val="clear"/>
        <w:spacing w:after="0"/>
      </w:pPr>
      <w:r>
        <w:rPr>
          <w:rFonts w:ascii="Ibarra Real Nova" w:cs="Ibarra Real Nova" w:eastAsia="Ibarra Real Nova" w:hAnsi="Ibarra Real Nova"/>
          <w:sz w:val="18"/>
          <w:szCs w:val="18"/>
        </w:rPr>
        <w:t xml:space="preserve">5. CONFIRMATION — A petition that the Holy Spirit would use the physical elements to confirm, seal, and deepen gospel promises in the hearts of the Communicants.</w:t>
      </w:r>
    </w:p>
    <w:p>
      <w:pPr>
        <w:shd w:fill="F1EFE9" w:val="clear"/>
      </w:pPr>
      <w:r>
        <w:rPr>
          <w:rFonts w:ascii="Ibarra Real Nova" w:cs="Ibarra Real Nova" w:eastAsia="Ibarra Real Nova" w:hAnsi="Ibarra Real Nova"/>
          <w:sz w:val="18"/>
          <w:szCs w:val="18"/>
        </w:rPr>
        <w:t xml:space="preserve">Trinitarian conclusion is optional, at the Minister’s discretion.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Communion *</w:t>
      </w:r>
      <w:r>
        <w:t xml:space="preserve">	</w:t>
      </w:r>
      <w:r>
        <w:rPr>
          <w:rFonts w:ascii="Ibarra Real Nova" w:cs="Ibarra Real Nova" w:eastAsia="Ibarra Real Nova" w:hAnsi="Ibarra Real Nova"/>
          <w:i/>
          <w:iCs/>
          <w:smallCaps w:val="false"/>
          <w:color w:val="22201C"/>
          <w:sz w:val="20"/>
          <w:szCs w:val="20"/>
        </w:rPr>
        <w:t xml:space="preserve">Tinapay ng Buhay</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The Lord’s Table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Closing of the Table</w:t>
      </w:r>
      <w:r>
        <w:t xml:space="preserve">	</w:t>
      </w:r>
      <w:r>
        <w:rPr>
          <w:rFonts w:ascii="Ibarra Real Nova" w:cs="Ibarra Real Nova" w:eastAsia="Ibarra Real Nova" w:hAnsi="Ibarra Real Nova"/>
          <w:i w:val="false"/>
          <w:iCs w:val="false"/>
          <w:smallCaps/>
          <w:color w:val="C00000"/>
          <w:sz w:val="20"/>
          <w:szCs w:val="20"/>
        </w:rPr>
        <w:t xml:space="preserve">Mateo 5:9–15</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THANKSGIVING — Deep gratitude for the rich mercy of God bestowed upon the congregation through the sacrament, and for the spiritual nourishment received through this means of grace.</w:t>
      </w:r>
    </w:p>
    <w:p>
      <w:pPr>
        <w:shd w:fill="F1EFE9" w:val="clear"/>
        <w:spacing w:after="0"/>
      </w:pPr>
      <w:r>
        <w:rPr>
          <w:rFonts w:ascii="Ibarra Real Nova" w:cs="Ibarra Real Nova" w:eastAsia="Ibarra Real Nova" w:hAnsi="Ibarra Real Nova"/>
          <w:sz w:val="18"/>
          <w:szCs w:val="18"/>
        </w:rPr>
        <w:t xml:space="preserve">2. CONFESSION — A humble plea for forgiveness regarding the structural flaws, straying thoughts, and spiritual defects present in the execution of the day’s worship.</w:t>
      </w:r>
    </w:p>
    <w:p>
      <w:pPr>
        <w:shd w:fill="F1EFE9" w:val="clear"/>
        <w:spacing w:after="0"/>
      </w:pPr>
      <w:r>
        <w:rPr>
          <w:rFonts w:ascii="Ibarra Real Nova" w:cs="Ibarra Real Nova" w:eastAsia="Ibarra Real Nova" w:hAnsi="Ibarra Real Nova"/>
          <w:sz w:val="18"/>
          <w:szCs w:val="18"/>
        </w:rPr>
        <w:t xml:space="preserve">3. GUIDANCE OF THE SPIRIT — A request for the gracious assistance and power of the Holy Spirit to attend the lives of the Communicants, that they would walk in the strength of the grace just received.</w:t>
      </w:r>
    </w:p>
    <w:p>
      <w:pPr>
        <w:shd w:fill="F1EFE9" w:val="clear"/>
      </w:pPr>
      <w:r>
        <w:rPr>
          <w:rFonts w:ascii="Ibarra Real Nova" w:cs="Ibarra Real Nova" w:eastAsia="Ibarra Real Nova" w:hAnsi="Ibarra Real Nova"/>
          <w:sz w:val="18"/>
          <w:szCs w:val="18"/>
        </w:rPr>
        <w:t xml:space="preserve">4. HOPEFUL EXPECTATION — An anchoring petition for strength to persevere in faith, hoping for the return of our Lord Jesus Christ from heaven, when we shall feast with Him at the final Marriage Supper of the Lamb.</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Affirmation of Faith / Church Covenant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Offertory &amp; Thanksgiving</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Meeting</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The Great Commission *</w:t>
      </w:r>
      <w:r>
        <w:t xml:space="preserve">	</w:t>
      </w:r>
      <w:r>
        <w:rPr>
          <w:rFonts w:ascii="Ibarra Real Nova" w:cs="Ibarra Real Nova" w:eastAsia="Ibarra Real Nova" w:hAnsi="Ibarra Real Nova"/>
          <w:i w:val="false"/>
          <w:iCs w:val="false"/>
          <w:smallCaps/>
          <w:color w:val="C00000"/>
          <w:sz w:val="20"/>
          <w:szCs w:val="20"/>
        </w:rPr>
        <w:t xml:space="preserve">Mateo 28:19–20</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Benediction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Doxology *</w:t>
      </w:r>
    </w:p>
    <w:p>
      <w:pPr>
        <w:spacing w:after="120"/>
      </w:pPr>
    </w:p>
    <w:p>
      <w:pPr>
        <w:jc w:val="center"/>
      </w:pPr>
      <w:r>
        <w:rPr>
          <w:rFonts w:ascii="Ibarra Real Nova" w:cs="Ibarra Real Nova" w:eastAsia="Ibarra Real Nova" w:hAnsi="Ibarra Real Nova"/>
          <w:i/>
          <w:iCs/>
          <w:color w:val="6B6558"/>
          <w:sz w:val="24"/>
          <w:szCs w:val="24"/>
        </w:rPr>
        <w:t xml:space="preserve">~ End of Vesper Worship ~</w:t>
      </w:r>
    </w:p>
    <w:sectPr>
      <w:footerReference w:type="default" r:id="rId7"/>
      <w:pgSz w:w="18720" w:h="11520" w:orient="landscape"/>
      <w:pgMar w:top="431" w:right="576" w:bottom="431" w:left="576" w:header="708" w:footer="708" w:gutter="0"/>
      <w:pgNumType/>
      <w:cols w:space="431" w:num="3"/>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Ibarra Real Nova" w:cs="Ibarra Real Nova" w:eastAsia="Ibarra Real Nova" w:hAnsi="Ibarra Real Nova"/>
        <w:color w:val="A39C8C"/>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994df8c24582310362e35eef6349da2a1564b5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2026-10-18T03:16:53.562Z</dcterms:created>
  <dcterms:modified xsi:type="dcterms:W3CDTF">2026-10-18T03:16:53.562Z</dcterms:modified>
</cp:coreProperties>
</file>

<file path=docProps/custom.xml><?xml version="1.0" encoding="utf-8"?>
<Properties xmlns="http://schemas.openxmlformats.org/officeDocument/2006/custom-properties" xmlns:vt="http://schemas.openxmlformats.org/officeDocument/2006/docPropsVTypes"/>
</file>