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drawing>
          <wp:anchor distT="0" distB="144" distL="144" distR="215" simplePos="0" allowOverlap="1" behindDoc="0" locked="0" layoutInCell="1" relativeHeight="40957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8800" cy="409575"/>
            <wp:effectExtent t="0" r="0" b="0" l="0"/>
            <wp:wrapSquare wrapText="right" distB="144" distL="144" distR="215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barra Real Nova" w:cs="Ibarra Real Nova" w:eastAsia="Ibarra Real Nova" w:hAnsi="Ibarra Real Nova"/>
          <w:b/>
          <w:bCs/>
          <w:caps/>
          <w:color w:val="22201C"/>
          <w:sz w:val="28"/>
          <w:szCs w:val="28"/>
        </w:rPr>
        <w:t xml:space="preserve">ORDER FOR THE Vesper Worship Service</w:t>
      </w:r>
    </w:p>
    <w:p>
      <w:pPr>
        <w:spacing w:after="200"/>
        <w:jc w:val="right"/>
      </w:pPr>
      <w:r>
        <w:rPr>
          <w:rFonts w:ascii="Ibarra Real Nova" w:cs="Ibarra Real Nova" w:eastAsia="Ibarra Real Nova" w:hAnsi="Ibarra Real Nova"/>
          <w:smallCaps/>
          <w:color w:val="6B6558"/>
          <w:sz w:val="20"/>
          <w:szCs w:val="20"/>
        </w:rPr>
        <w:t xml:space="preserve">September 20, 2026   Lord’s Day #38</w:t>
      </w: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Worship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Mga Awit 48:1–3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Dakila ang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Panginoon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, at marapat purihin,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sa lunsod ng aming Diyos, ang Kanyang banal na bundok.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Maganda sa kataasan,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kagalakan ng buong lupa,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Bundok ng Zion, sa malayong hilaga,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lunsod ng dakilang Hari.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Sa loob ng Kanyang kuta ay ipinakita ng Diyos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sarili bilang isang tiyak na tanggulan.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of Invocation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Mga Awit 54:2,4,6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O Diyos, dalangin ko’y pakinggan Mo,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pakinggan Mo ang mga salita ng bibig ko.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Diyos ang sa aki’y tumutulong;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</w:t>
      </w:r>
      <w:r>
        <w:rPr>
          <w:rFonts w:ascii="Ibarra Real Nova" w:cs="Ibarra Real Nova" w:eastAsia="Ibarra Real Nova" w:hAnsi="Ibarra Real Nova"/>
          <w:b/>
          <w:bCs/>
          <w:smallCaps/>
          <w:sz w:val="24"/>
          <w:szCs w:val="24"/>
        </w:rPr>
        <w:t xml:space="preserve">Panginoon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umaalalay sa aking kaluluwa.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Ako’y mag-aalay sa Iyo ng kusang-loob na handog;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ako’y magpapasalamat sa Iyong pangalan,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O </w:t>
      </w:r>
      <w:r>
        <w:rPr>
          <w:rFonts w:ascii="Ibarra Real Nova" w:cs="Ibarra Real Nova" w:eastAsia="Ibarra Real Nova" w:hAnsi="Ibarra Real Nova"/>
          <w:b/>
          <w:bCs/>
          <w:smallCaps/>
          <w:sz w:val="24"/>
          <w:szCs w:val="24"/>
        </w:rPr>
        <w:t xml:space="preserve">Panginoon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, sapagkat ito’y mabuti.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Hymn of Adoration *</w:t>
      </w:r>
      <w:r>
        <w:t xml:space="preserve">	</w:t>
      </w:r>
      <w:r>
        <w:rPr>
          <w:rFonts w:ascii="Ibarra Real Nova" w:cs="Ibarra Real Nova" w:eastAsia="Ibarra Real Nova" w:hAnsi="Ibarra Real Nova"/>
          <w:i/>
          <w:iCs/>
          <w:smallCaps w:val="false"/>
          <w:color w:val="22201C"/>
          <w:sz w:val="20"/>
          <w:szCs w:val="20"/>
        </w:rPr>
        <w:t xml:space="preserve">Great Is Thy Faithfulness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Confession of Sin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Mga Panaghoy 3:40–42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Ating subukin at suriin ang ating mga lakad,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at manumbalik tayo sa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Panginoon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!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Itaas natin ang ating mga puso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at mga kamay sa Diyos sa langit: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“Kami ay sumuway at naghimagsik,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at hindi ka nagpatawad.</w:t>
      </w: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t xml:space="preserve">Tayo’y magkaroon ng tahimik at taimtim</w:t>
      </w: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br/>
        <w:t xml:space="preserve">na paghahayag ng mga sala sa Diyos.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for Pardon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Words of Thanksgiving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Mga Awit 118:1, 20–22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O magpasalamat kayo sa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Panginoon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, sapagkat Siya’y mabuti;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ang Kanyang tapat na pag-ibig ay nananatili magpakailanman.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Ito ang pintuan ng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Panginoon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; ang matuwid ay papasok doon.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Ako’y magpapasalamat sa Iyo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sapagkat sinagot Mo ako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at Ikaw ay naging kaligtasan ko.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batong itinakuwil ng mga nagtayo,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ay naging panulok na bato.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Hymn of Proclamation *</w:t>
      </w:r>
      <w:r>
        <w:t xml:space="preserve">	</w:t>
      </w:r>
      <w:r>
        <w:rPr>
          <w:rFonts w:ascii="Ibarra Real Nova" w:cs="Ibarra Real Nova" w:eastAsia="Ibarra Real Nova" w:hAnsi="Ibarra Real Nova"/>
          <w:i/>
          <w:iCs/>
          <w:smallCaps w:val="false"/>
          <w:color w:val="22201C"/>
          <w:sz w:val="20"/>
          <w:szCs w:val="20"/>
        </w:rPr>
        <w:t xml:space="preserve">Speak, O Lord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Lord’s Discourses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Mateo 24–25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Words of Institution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Lucas 22:7–21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before Communion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Hymn of Communion *</w:t>
      </w:r>
      <w:r>
        <w:t xml:space="preserve">	</w:t>
      </w:r>
      <w:r>
        <w:rPr>
          <w:rFonts w:ascii="Ibarra Real Nova" w:cs="Ibarra Real Nova" w:eastAsia="Ibarra Real Nova" w:hAnsi="Ibarra Real Nova"/>
          <w:i/>
          <w:iCs/>
          <w:smallCaps w:val="false"/>
          <w:color w:val="22201C"/>
          <w:sz w:val="20"/>
          <w:szCs w:val="20"/>
        </w:rPr>
        <w:t xml:space="preserve">Tinapay ng Buhay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Lord’s Table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Closing of the Table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Mateo 5:9–15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Affirmation of Faith / Church Covenant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Offertory &amp; Thanksgiving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Meeting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Great Commission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Lucas 24:46–48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Benediction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Doxology *</w:t>
      </w:r>
    </w:p>
    <w:p>
      <w:pPr>
        <w:spacing w:after="120"/>
      </w:pP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6B6558"/>
          <w:sz w:val="24"/>
          <w:szCs w:val="24"/>
        </w:rPr>
        <w:t xml:space="preserve">~ End of Vesper Worship ~</w:t>
      </w:r>
    </w:p>
    <w:sectPr>
      <w:footerReference w:type="default" r:id="rId7"/>
      <w:pgSz w:w="18720" w:h="11520" w:orient="landscape"/>
      <w:pgMar w:top="431" w:right="576" w:bottom="431" w:left="576" w:header="708" w:footer="708" w:gutter="0"/>
      <w:pgNumType/>
      <w:cols w:space="431" w:num="3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Ibarra Real Nova" w:cs="Ibarra Real Nova" w:eastAsia="Ibarra Real Nova" w:hAnsi="Ibarra Real Nova"/>
        <w:color w:val="A39C8C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994df8c24582310362e35eef6349da2a1564b5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2026-10-18T02:08:06.187Z</dcterms:created>
  <dcterms:modified xsi:type="dcterms:W3CDTF">2026-10-18T02:08:06.187Z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